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lastRenderedPageBreak/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2141C7EE" w:rsidR="000C4D61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F8F5306" w14:textId="2A7AD952" w:rsidR="00C1082D" w:rsidRDefault="00C1082D" w:rsidP="0062000E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94B8AFF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8710465" w14:textId="77777777" w:rsidR="00E2665A" w:rsidRPr="00BF7E09" w:rsidRDefault="00E2665A" w:rsidP="00BF7E09">
      <w:pPr>
        <w:tabs>
          <w:tab w:val="left" w:pos="798"/>
          <w:tab w:val="center" w:pos="4819"/>
        </w:tabs>
        <w:suppressAutoHyphens w:val="0"/>
        <w:spacing w:before="240" w:after="240"/>
        <w:jc w:val="center"/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  <w:lang w:val="it-IT" w:eastAsia="it-IT"/>
        </w:rPr>
      </w:pPr>
      <w:r w:rsidRPr="00BF7E09"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  <w:lang w:val="it-IT" w:eastAsia="it-IT"/>
        </w:rPr>
        <w:t>MOTIVATIONAL LETTER</w:t>
      </w:r>
    </w:p>
    <w:p w14:paraId="76D3CBE8" w14:textId="008ACB3F" w:rsidR="002C396D" w:rsidRPr="00BF7E09" w:rsidRDefault="00DB6B7B" w:rsidP="00BF7E0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538135" w:themeColor="accent6" w:themeShade="BF"/>
          <w:sz w:val="24"/>
          <w:szCs w:val="24"/>
          <w:lang w:val="it-IT" w:eastAsia="it-IT"/>
        </w:rPr>
      </w:pPr>
      <w:r w:rsidRPr="00BF7E09">
        <w:rPr>
          <w:rStyle w:val="normaltextrun"/>
          <w:rFonts w:ascii="Abadi" w:hAnsi="Abadi"/>
          <w:i/>
          <w:iCs/>
          <w:color w:val="538135" w:themeColor="accent6" w:themeShade="BF"/>
          <w:sz w:val="24"/>
          <w:szCs w:val="24"/>
          <w:bdr w:val="none" w:sz="0" w:space="0" w:color="auto" w:frame="1"/>
          <w:lang w:val="it-IT"/>
        </w:rPr>
        <w:t>“</w:t>
      </w:r>
      <w:r w:rsidR="002C396D" w:rsidRPr="00BF7E09">
        <w:rPr>
          <w:rStyle w:val="normaltextrun"/>
          <w:rFonts w:ascii="Abadi" w:hAnsi="Abadi"/>
          <w:i/>
          <w:iCs/>
          <w:color w:val="538135" w:themeColor="accent6" w:themeShade="BF"/>
          <w:sz w:val="24"/>
          <w:szCs w:val="24"/>
          <w:bdr w:val="none" w:sz="0" w:space="0" w:color="auto" w:frame="1"/>
          <w:lang w:val="it-IT"/>
        </w:rPr>
        <w:t>ACCREDITAMENTO 2023</w:t>
      </w:r>
      <w:r w:rsidR="002C396D" w:rsidRPr="00BF7E09">
        <w:rPr>
          <w:rFonts w:ascii="Daytona" w:eastAsia="FreeSans" w:hAnsi="Daytona" w:cs="FreeSans"/>
          <w:color w:val="538135" w:themeColor="accent6" w:themeShade="BF"/>
          <w:sz w:val="24"/>
          <w:szCs w:val="24"/>
          <w:lang w:val="it-IT" w:eastAsia="it-IT"/>
        </w:rPr>
        <w:t xml:space="preserve"> -</w:t>
      </w:r>
      <w:r w:rsidR="00D6422C" w:rsidRPr="00BF7E09">
        <w:rPr>
          <w:rFonts w:ascii="Daytona" w:eastAsia="FreeSans" w:hAnsi="Daytona" w:cs="FreeSans"/>
          <w:color w:val="538135" w:themeColor="accent6" w:themeShade="BF"/>
          <w:sz w:val="24"/>
          <w:szCs w:val="24"/>
          <w:lang w:val="it-IT" w:eastAsia="it-IT"/>
        </w:rPr>
        <w:t>Di Poppa-Rozzi</w:t>
      </w:r>
      <w:r w:rsidR="002C396D" w:rsidRPr="00BF7E09">
        <w:rPr>
          <w:rFonts w:ascii="Daytona" w:eastAsia="FreeSans" w:hAnsi="Daytona" w:cs="FreeSans"/>
          <w:color w:val="538135" w:themeColor="accent6" w:themeShade="BF"/>
          <w:sz w:val="24"/>
          <w:szCs w:val="24"/>
          <w:lang w:val="it-IT" w:eastAsia="it-IT"/>
        </w:rPr>
        <w:t>”</w:t>
      </w:r>
    </w:p>
    <w:p w14:paraId="73E9E80F" w14:textId="0BD9D782" w:rsidR="001132EB" w:rsidRPr="00DB6B7B" w:rsidRDefault="001132EB" w:rsidP="00BF7E0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/>
        </w:rPr>
      </w:pPr>
    </w:p>
    <w:p w14:paraId="364287AE" w14:textId="6F6CD8A5" w:rsidR="002C396D" w:rsidRPr="00BF7E09" w:rsidRDefault="002C396D" w:rsidP="00BF7E0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  <w:lang w:val="it-IT" w:eastAsia="it-IT"/>
        </w:rPr>
      </w:pPr>
      <w:r w:rsidRPr="00BF7E09"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  <w:lang w:val="it-IT"/>
        </w:rPr>
        <w:t>N°-</w:t>
      </w:r>
      <w:r w:rsidR="00EC1CCD" w:rsidRPr="00BF7E09">
        <w:rPr>
          <w:b/>
          <w:bCs/>
          <w:color w:val="A8D08D" w:themeColor="accent6" w:themeTint="99"/>
          <w:sz w:val="32"/>
          <w:szCs w:val="32"/>
          <w:lang w:val="it-IT"/>
        </w:rPr>
        <w:t>2023-1-IT01-KA121-VET-00013232</w:t>
      </w:r>
      <w:r w:rsidR="003211D8">
        <w:rPr>
          <w:b/>
          <w:bCs/>
          <w:color w:val="A8D08D" w:themeColor="accent6" w:themeTint="99"/>
          <w:sz w:val="32"/>
          <w:szCs w:val="32"/>
          <w:lang w:val="it-IT"/>
        </w:rPr>
        <w:t>5</w:t>
      </w:r>
    </w:p>
    <w:p w14:paraId="66BCFB28" w14:textId="3F2D4881" w:rsidR="00DB2FA0" w:rsidRPr="00BF7E09" w:rsidRDefault="002C396D" w:rsidP="00BF7E09">
      <w:pPr>
        <w:pStyle w:val="Corpotesto"/>
        <w:jc w:val="center"/>
        <w:rPr>
          <w:rFonts w:ascii="Cambria"/>
          <w:b/>
          <w:bCs/>
          <w:color w:val="A8D08D" w:themeColor="accent6" w:themeTint="99"/>
          <w:sz w:val="28"/>
          <w:szCs w:val="28"/>
        </w:rPr>
      </w:pPr>
      <w:r w:rsidRPr="00BF7E09">
        <w:rPr>
          <w:rFonts w:ascii="Daytona" w:eastAsia="FreeSans" w:hAnsi="Daytona" w:cs="FreeSans"/>
          <w:b/>
          <w:bCs/>
          <w:i/>
          <w:iCs/>
          <w:color w:val="A8D08D" w:themeColor="accent6" w:themeTint="99"/>
          <w:sz w:val="28"/>
          <w:szCs w:val="28"/>
        </w:rPr>
        <w:t>CUP</w:t>
      </w:r>
      <w:r w:rsidRPr="00BF7E09">
        <w:rPr>
          <w:rFonts w:ascii="Daytona" w:eastAsia="FreeSans" w:hAnsi="Daytona" w:cs="FreeSans"/>
          <w:b/>
          <w:bCs/>
          <w:color w:val="A8D08D" w:themeColor="accent6" w:themeTint="99"/>
          <w:sz w:val="28"/>
          <w:szCs w:val="28"/>
        </w:rPr>
        <w:t xml:space="preserve"> </w:t>
      </w:r>
      <w:r w:rsidR="006369E8" w:rsidRPr="00BF7E09">
        <w:rPr>
          <w:b/>
          <w:bCs/>
          <w:color w:val="A8D08D" w:themeColor="accent6" w:themeTint="99"/>
          <w:sz w:val="32"/>
          <w:szCs w:val="32"/>
        </w:rPr>
        <w:t>I44D23001050006</w:t>
      </w:r>
    </w:p>
    <w:p w14:paraId="315BF68D" w14:textId="7AFC26D6" w:rsidR="002C396D" w:rsidRPr="009E5C8B" w:rsidRDefault="002C396D" w:rsidP="002C396D">
      <w:pPr>
        <w:tabs>
          <w:tab w:val="left" w:pos="798"/>
          <w:tab w:val="center" w:pos="4819"/>
        </w:tabs>
        <w:spacing w:before="240"/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</w:rPr>
      </w:pPr>
    </w:p>
    <w:p w14:paraId="43ECE449" w14:textId="587C1DC2" w:rsidR="00E2665A" w:rsidRPr="0062000E" w:rsidRDefault="00B65B86" w:rsidP="005628EA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</w:pP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Explain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the reasons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of interest for the project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and specify the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interest specific activities for which you have qualifications, knowledge and skills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:</w:t>
      </w:r>
    </w:p>
    <w:p w14:paraId="71FE8CAC" w14:textId="77777777" w:rsidR="00E2665A" w:rsidRPr="00B65B86" w:rsidRDefault="00E2665A" w:rsidP="00E2665A">
      <w:pPr>
        <w:spacing w:line="276" w:lineRule="auto"/>
        <w:jc w:val="both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tbl>
      <w:tblPr>
        <w:tblW w:w="1081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2"/>
      </w:tblGrid>
      <w:tr w:rsidR="00DB2FA0" w14:paraId="1C88BF1E" w14:textId="77777777" w:rsidTr="00DB2FA0">
        <w:trPr>
          <w:trHeight w:val="7260"/>
        </w:trPr>
        <w:tc>
          <w:tcPr>
            <w:tcW w:w="10812" w:type="dxa"/>
          </w:tcPr>
          <w:p w14:paraId="4518AD5B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5EBF432A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6A808A8E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605063CB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07114668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3CC6A739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2C0A0C53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1887A518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26D55480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6117709D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5B482720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7A11ECA2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1CB00647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27ED9C59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6193D1E7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7EE8875F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399E3C67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067FFCAF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770D8110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5C1D4B8E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6AE87374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72A2266B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51A8CBAF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539AD94E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768F7247" w14:textId="77777777" w:rsidR="00DB2FA0" w:rsidRPr="00AD28F2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 w14:paraId="024E9A79" w14:textId="77777777" w:rsidR="00DB2FA0" w:rsidRDefault="00DB2FA0" w:rsidP="00DB2FA0">
            <w:pPr>
              <w:pStyle w:val="Testodelblocco"/>
              <w:ind w:left="13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</w:tc>
      </w:tr>
    </w:tbl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668DAEAE" w:rsidR="00947534" w:rsidRPr="00AD28F2" w:rsidRDefault="00474627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74627">
        <w:rPr>
          <w:rFonts w:asciiTheme="majorHAnsi" w:hAnsiTheme="majorHAnsi" w:cstheme="majorHAnsi"/>
          <w:sz w:val="22"/>
          <w:szCs w:val="22"/>
          <w:lang w:val="en-US"/>
        </w:rPr>
        <w:t xml:space="preserve">                          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             </w:t>
      </w:r>
      <w:r w:rsidRPr="00474627">
        <w:rPr>
          <w:rFonts w:asciiTheme="majorHAnsi" w:hAnsiTheme="majorHAnsi" w:cstheme="majorHAnsi"/>
          <w:sz w:val="22"/>
          <w:szCs w:val="22"/>
          <w:lang w:val="en-US"/>
        </w:rPr>
        <w:t xml:space="preserve"> (Place, date)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                                                      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Signature</w:t>
      </w: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DF009" w14:textId="69F059CF" w:rsidR="00E2665A" w:rsidRPr="00AD28F2" w:rsidRDefault="00474627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E2665A" w:rsidRPr="00AD28F2">
        <w:rPr>
          <w:rFonts w:asciiTheme="majorHAnsi" w:hAnsiTheme="majorHAnsi" w:cstheme="majorHAnsi"/>
          <w:sz w:val="22"/>
          <w:szCs w:val="22"/>
        </w:rPr>
        <w:t>_______________, ____/____/________</w:t>
      </w:r>
      <w:r w:rsidR="00E2665A" w:rsidRPr="00AD28F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______________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E2665A" w:rsidRPr="00AD28F2">
        <w:rPr>
          <w:rFonts w:asciiTheme="majorHAnsi" w:hAnsiTheme="majorHAnsi" w:cstheme="majorHAnsi"/>
          <w:sz w:val="22"/>
          <w:szCs w:val="22"/>
        </w:rPr>
        <w:tab/>
      </w:r>
      <w:r w:rsidR="00E2665A" w:rsidRPr="00AD28F2">
        <w:rPr>
          <w:rFonts w:asciiTheme="majorHAnsi" w:hAnsiTheme="majorHAnsi" w:cstheme="majorHAnsi"/>
          <w:sz w:val="22"/>
          <w:szCs w:val="22"/>
        </w:rPr>
        <w:tab/>
      </w:r>
      <w:r w:rsidR="00E2665A" w:rsidRPr="00AD28F2">
        <w:rPr>
          <w:rFonts w:asciiTheme="majorHAnsi" w:hAnsiTheme="majorHAnsi" w:cstheme="majorHAnsi"/>
          <w:sz w:val="22"/>
          <w:szCs w:val="22"/>
        </w:rPr>
        <w:tab/>
      </w:r>
    </w:p>
    <w:p w14:paraId="1A0E6DC0" w14:textId="45FD5D31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474627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35804D7D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7ADD" w14:textId="77777777" w:rsidR="00004B24" w:rsidRDefault="00004B24">
      <w:r>
        <w:separator/>
      </w:r>
    </w:p>
  </w:endnote>
  <w:endnote w:type="continuationSeparator" w:id="0">
    <w:p w14:paraId="76D32829" w14:textId="77777777" w:rsidR="00004B24" w:rsidRDefault="000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64C3" w14:textId="77777777" w:rsidR="00004B24" w:rsidRDefault="00004B24">
      <w:r>
        <w:separator/>
      </w:r>
    </w:p>
  </w:footnote>
  <w:footnote w:type="continuationSeparator" w:id="0">
    <w:p w14:paraId="3447C139" w14:textId="77777777" w:rsidR="00004B24" w:rsidRDefault="0000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6779" w14:textId="5B07969F" w:rsidR="00B65B86" w:rsidRDefault="00D6422C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2A3A83" wp14:editId="22ED1417">
          <wp:simplePos x="0" y="0"/>
          <wp:positionH relativeFrom="column">
            <wp:posOffset>2550795</wp:posOffset>
          </wp:positionH>
          <wp:positionV relativeFrom="paragraph">
            <wp:posOffset>-502920</wp:posOffset>
          </wp:positionV>
          <wp:extent cx="1577340" cy="1162685"/>
          <wp:effectExtent l="0" t="0" r="3810" b="0"/>
          <wp:wrapSquare wrapText="bothSides"/>
          <wp:docPr id="515717585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17585" name="Immagine 2" descr="Immagine che contiene testo, logo, Carattere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79E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26D6165B" wp14:editId="2A73EFF3">
          <wp:simplePos x="0" y="0"/>
          <wp:positionH relativeFrom="column">
            <wp:posOffset>-131445</wp:posOffset>
          </wp:positionH>
          <wp:positionV relativeFrom="paragraph">
            <wp:posOffset>-205740</wp:posOffset>
          </wp:positionV>
          <wp:extent cx="1592580" cy="455023"/>
          <wp:effectExtent l="0" t="0" r="7620" b="2540"/>
          <wp:wrapTight wrapText="bothSides">
            <wp:wrapPolygon edited="0">
              <wp:start x="0" y="0"/>
              <wp:lineTo x="0" y="20816"/>
              <wp:lineTo x="21445" y="20816"/>
              <wp:lineTo x="21445" y="0"/>
              <wp:lineTo x="0" y="0"/>
            </wp:wrapPolygon>
          </wp:wrapTight>
          <wp:docPr id="1814441562" name="Immagine 3" descr="Immagine che contiene Carattere, logo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41562" name="Immagine 3" descr="Immagine che contiene Carattere, logo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5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479E">
      <w:rPr>
        <w:color w:val="000000"/>
        <w:shd w:val="clear" w:color="auto" w:fill="FFFFFF"/>
      </w:rPr>
      <w:br/>
    </w:r>
    <w:r w:rsidR="000846A7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6192" behindDoc="1" locked="0" layoutInCell="1" allowOverlap="1" wp14:anchorId="68CC0E80" wp14:editId="7503BED9">
          <wp:simplePos x="0" y="0"/>
          <wp:positionH relativeFrom="column">
            <wp:posOffset>5126355</wp:posOffset>
          </wp:positionH>
          <wp:positionV relativeFrom="paragraph">
            <wp:posOffset>-205740</wp:posOffset>
          </wp:positionV>
          <wp:extent cx="1874520" cy="457200"/>
          <wp:effectExtent l="0" t="0" r="0" b="0"/>
          <wp:wrapTight wrapText="bothSides">
            <wp:wrapPolygon edited="0">
              <wp:start x="0" y="0"/>
              <wp:lineTo x="0" y="20700"/>
              <wp:lineTo x="21293" y="20700"/>
              <wp:lineTo x="21293" y="0"/>
              <wp:lineTo x="0" y="0"/>
            </wp:wrapPolygon>
          </wp:wrapTight>
          <wp:docPr id="12652372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6A7">
      <w:t xml:space="preserve">                                                                                                                                                                                      </w:t>
    </w:r>
    <w:r w:rsidR="000846A7">
      <w:rPr>
        <w:color w:val="000000"/>
        <w:shd w:val="clear" w:color="auto" w:fill="FFFFFF"/>
      </w:rPr>
      <w:br/>
    </w:r>
    <w:r w:rsidR="0068479E">
      <w:rPr>
        <w:color w:val="000000"/>
        <w:shd w:val="clear" w:color="auto" w:fill="FFFFFF"/>
      </w:rPr>
      <w:t xml:space="preserve">                                 </w:t>
    </w:r>
    <w:r w:rsidR="00836AF7">
      <w:rPr>
        <w:color w:val="000000"/>
        <w:shd w:val="clear" w:color="auto" w:fill="FFFFFF"/>
      </w:rPr>
      <w:t xml:space="preserve">      </w:t>
    </w:r>
    <w:r w:rsidR="0068479E">
      <w:rPr>
        <w:color w:val="000000"/>
        <w:shd w:val="clear" w:color="auto" w:fill="FFFFFF"/>
      </w:rPr>
      <w:t xml:space="preserve">                                      </w:t>
    </w:r>
    <w:r w:rsidR="000846A7">
      <w:rPr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846A7"/>
    <w:rsid w:val="000C4D61"/>
    <w:rsid w:val="000D13C2"/>
    <w:rsid w:val="001132EB"/>
    <w:rsid w:val="0017151B"/>
    <w:rsid w:val="001A7A24"/>
    <w:rsid w:val="00293BCC"/>
    <w:rsid w:val="002C2F6E"/>
    <w:rsid w:val="002C396D"/>
    <w:rsid w:val="003211D8"/>
    <w:rsid w:val="0034336E"/>
    <w:rsid w:val="00372D44"/>
    <w:rsid w:val="003B5196"/>
    <w:rsid w:val="00474627"/>
    <w:rsid w:val="00547CDB"/>
    <w:rsid w:val="005628EA"/>
    <w:rsid w:val="00577627"/>
    <w:rsid w:val="0062000E"/>
    <w:rsid w:val="006369E8"/>
    <w:rsid w:val="0068479E"/>
    <w:rsid w:val="00761F21"/>
    <w:rsid w:val="00770EBA"/>
    <w:rsid w:val="00836AF7"/>
    <w:rsid w:val="008B5C6C"/>
    <w:rsid w:val="00947534"/>
    <w:rsid w:val="009638A5"/>
    <w:rsid w:val="009B414B"/>
    <w:rsid w:val="00A1509C"/>
    <w:rsid w:val="00A64D68"/>
    <w:rsid w:val="00AD28F2"/>
    <w:rsid w:val="00AE5C78"/>
    <w:rsid w:val="00B228D3"/>
    <w:rsid w:val="00B2525C"/>
    <w:rsid w:val="00B65B86"/>
    <w:rsid w:val="00BC182A"/>
    <w:rsid w:val="00BF7E09"/>
    <w:rsid w:val="00C1082D"/>
    <w:rsid w:val="00C22674"/>
    <w:rsid w:val="00CB703D"/>
    <w:rsid w:val="00D56032"/>
    <w:rsid w:val="00D6422C"/>
    <w:rsid w:val="00D91493"/>
    <w:rsid w:val="00DB2FA0"/>
    <w:rsid w:val="00DB6B7B"/>
    <w:rsid w:val="00E10288"/>
    <w:rsid w:val="00E2665A"/>
    <w:rsid w:val="00E404B8"/>
    <w:rsid w:val="00E638BB"/>
    <w:rsid w:val="00E85653"/>
    <w:rsid w:val="00E90A3D"/>
    <w:rsid w:val="00EC1CCD"/>
    <w:rsid w:val="00F1164E"/>
    <w:rsid w:val="00F167ED"/>
    <w:rsid w:val="00F34567"/>
    <w:rsid w:val="00F75515"/>
    <w:rsid w:val="00F9673F"/>
    <w:rsid w:val="00F97350"/>
    <w:rsid w:val="00FB2B58"/>
    <w:rsid w:val="00FC6548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wacimagecontainer">
    <w:name w:val="wacimagecontainer"/>
    <w:basedOn w:val="Carpredefinitoparagrafo"/>
    <w:rsid w:val="000846A7"/>
  </w:style>
  <w:style w:type="character" w:customStyle="1" w:styleId="normaltextrun">
    <w:name w:val="normaltextrun"/>
    <w:basedOn w:val="Carpredefinitoparagrafo"/>
    <w:rsid w:val="002C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EF84E-9B15-48CC-9273-3B26DF84618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15F3B1FD-3133-4A48-91C2-21AA35F3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40017-9D48-4A07-9B22-B3465113B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6B1AF-7827-4E26-AE24-36AD7FFD0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4104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Arianna Mazza</cp:lastModifiedBy>
  <cp:revision>4</cp:revision>
  <cp:lastPrinted>2016-11-04T14:42:00Z</cp:lastPrinted>
  <dcterms:created xsi:type="dcterms:W3CDTF">2024-04-09T09:52:00Z</dcterms:created>
  <dcterms:modified xsi:type="dcterms:W3CDTF">2024-08-30T12:29:00Z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